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356861CB" w:rsidR="00E1257C" w:rsidRPr="00E1257C" w:rsidRDefault="00C21CF1" w:rsidP="00E1257C">
      <w:pPr>
        <w:spacing w:line="360" w:lineRule="auto"/>
        <w:ind w:firstLine="709"/>
        <w:jc w:val="both"/>
        <w:rPr>
          <w:rFonts w:ascii="Century" w:hAnsi="Century"/>
        </w:rPr>
      </w:pPr>
      <w:r>
        <w:rPr>
          <w:rFonts w:ascii="Century" w:hAnsi="Century"/>
        </w:rPr>
        <w:t>León, Guanajuato, a</w:t>
      </w:r>
      <w:r w:rsidR="00E957FE">
        <w:rPr>
          <w:rFonts w:ascii="Century" w:hAnsi="Century"/>
        </w:rPr>
        <w:t xml:space="preserve"> 08 ocho </w:t>
      </w:r>
      <w:r>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FACD260"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bookmarkStart w:id="0" w:name="_GoBack"/>
      <w:bookmarkEnd w:id="0"/>
      <w:r w:rsidR="00C21CF1">
        <w:rPr>
          <w:rFonts w:ascii="Century" w:hAnsi="Century"/>
          <w:b/>
        </w:rPr>
        <w:t>465</w:t>
      </w:r>
      <w:r w:rsidRPr="00E1257C">
        <w:rPr>
          <w:rFonts w:ascii="Century" w:hAnsi="Century"/>
          <w:b/>
        </w:rPr>
        <w:t>/3erJAM/2017-JN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6E73F4">
        <w:rPr>
          <w:rFonts w:ascii="Century" w:hAnsi="Century"/>
          <w:b/>
        </w:rPr>
        <w:t>(.....)</w:t>
      </w:r>
      <w:r w:rsidRPr="00E1257C">
        <w:rPr>
          <w:rFonts w:ascii="Century" w:hAnsi="Century"/>
          <w:b/>
        </w:rPr>
        <w:t>;</w:t>
      </w:r>
      <w:r w:rsidRPr="00E1257C">
        <w:rPr>
          <w:rFonts w:ascii="Century" w:hAnsi="Century"/>
        </w:rPr>
        <w:t xml:space="preserve"> y</w:t>
      </w:r>
      <w:r>
        <w:rPr>
          <w:rFonts w:ascii="Century" w:hAnsi="Century"/>
        </w:rPr>
        <w:t xml:space="preserve"> .---</w:t>
      </w:r>
      <w:r w:rsidR="005B7512">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0B9FA8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2B2F1A">
        <w:rPr>
          <w:rFonts w:ascii="Century" w:hAnsi="Century"/>
        </w:rPr>
        <w:t>29 veintinueve de noviembre</w:t>
      </w:r>
      <w:r w:rsidRPr="00E1257C">
        <w:rPr>
          <w:rFonts w:ascii="Century" w:hAnsi="Century"/>
        </w:rPr>
        <w:t xml:space="preserve"> del año 2017 dos mil diecisiete, la parte actora presentó demanda de nulidad, señalando como acto impugnado el acta de infracción con número de folio </w:t>
      </w:r>
      <w:r w:rsidRPr="00E1257C">
        <w:rPr>
          <w:rFonts w:ascii="Century" w:hAnsi="Century"/>
          <w:b/>
        </w:rPr>
        <w:t>T</w:t>
      </w:r>
      <w:r w:rsidR="002B2F1A">
        <w:rPr>
          <w:rFonts w:ascii="Century" w:hAnsi="Century"/>
          <w:b/>
        </w:rPr>
        <w:t>5722652</w:t>
      </w:r>
      <w:r w:rsidRPr="00E1257C">
        <w:rPr>
          <w:rFonts w:ascii="Century" w:hAnsi="Century"/>
          <w:b/>
        </w:rPr>
        <w:t xml:space="preserve"> (Letra T cinco s</w:t>
      </w:r>
      <w:r w:rsidR="002B2F1A">
        <w:rPr>
          <w:rFonts w:ascii="Century" w:hAnsi="Century"/>
          <w:b/>
        </w:rPr>
        <w:t>iete dos dos seis cinco dos</w:t>
      </w:r>
      <w:r w:rsidRPr="00E1257C">
        <w:rPr>
          <w:rFonts w:ascii="Century" w:hAnsi="Century"/>
          <w:b/>
        </w:rPr>
        <w:t xml:space="preserve">) </w:t>
      </w:r>
      <w:r w:rsidR="00D61759">
        <w:rPr>
          <w:rFonts w:ascii="Century" w:hAnsi="Century"/>
        </w:rPr>
        <w:t xml:space="preserve">levanta en fecha </w:t>
      </w:r>
      <w:r w:rsidR="002B2F1A">
        <w:rPr>
          <w:rFonts w:ascii="Century" w:hAnsi="Century"/>
        </w:rPr>
        <w:t>14 catorce de octubre</w:t>
      </w:r>
      <w:r w:rsidR="00D61759">
        <w:rPr>
          <w:rFonts w:ascii="Century" w:hAnsi="Century"/>
        </w:rPr>
        <w:t xml:space="preserve"> del año </w:t>
      </w:r>
      <w:r w:rsidRPr="00E1257C">
        <w:rPr>
          <w:rFonts w:ascii="Century" w:hAnsi="Century"/>
        </w:rPr>
        <w:t>del año 2017 dos mil diecisiete, y como autoridades demandadas señala a la agente de tránsito, que elaboró el acta de infracción. ---------------</w:t>
      </w:r>
      <w:r w:rsidR="00D61759">
        <w:rPr>
          <w:rFonts w:ascii="Century" w:hAnsi="Century"/>
        </w:rPr>
        <w:t>------------------------</w:t>
      </w:r>
      <w:r w:rsidRPr="00E1257C">
        <w:rPr>
          <w:rFonts w:ascii="Century" w:hAnsi="Century"/>
        </w:rPr>
        <w:t>--------------------</w:t>
      </w:r>
      <w:r w:rsidR="002B2F1A">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8CB0270"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61759">
        <w:rPr>
          <w:rFonts w:ascii="Century" w:hAnsi="Century"/>
        </w:rPr>
        <w:t>0</w:t>
      </w:r>
      <w:r w:rsidR="002B2F1A">
        <w:rPr>
          <w:rFonts w:ascii="Century" w:hAnsi="Century"/>
        </w:rPr>
        <w:t>5 cinco de diciembre</w:t>
      </w:r>
      <w:r w:rsidR="00D61759">
        <w:rPr>
          <w:rFonts w:ascii="Century" w:hAnsi="Century"/>
        </w:rPr>
        <w:t xml:space="preserve"> del año </w:t>
      </w:r>
      <w:r w:rsidRPr="00E1257C">
        <w:rPr>
          <w:rFonts w:ascii="Century" w:hAnsi="Century"/>
        </w:rPr>
        <w:t>2017 dos mil diecisiete, 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42BC1C17" w14:textId="655E40A7"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574976">
        <w:rPr>
          <w:rFonts w:ascii="Century" w:hAnsi="Century"/>
        </w:rPr>
        <w:t xml:space="preserve">11 once de enero </w:t>
      </w:r>
      <w:r w:rsidR="00706DA3">
        <w:rPr>
          <w:rFonts w:ascii="Century" w:hAnsi="Century"/>
        </w:rPr>
        <w:t>del año 2018</w:t>
      </w:r>
      <w:r w:rsidR="00D61759">
        <w:rPr>
          <w:rFonts w:ascii="Century" w:hAnsi="Century"/>
        </w:rPr>
        <w:t xml:space="preserve"> dos mil dieci</w:t>
      </w:r>
      <w:r w:rsidR="00706DA3">
        <w:rPr>
          <w:rFonts w:ascii="Century" w:hAnsi="Century"/>
        </w:rPr>
        <w:t>ocho</w:t>
      </w:r>
      <w:r w:rsidR="00D61759">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 xml:space="preserve">l </w:t>
      </w:r>
      <w:r w:rsidR="00D61759">
        <w:rPr>
          <w:rFonts w:ascii="Century" w:hAnsi="Century"/>
        </w:rPr>
        <w:lastRenderedPageBreak/>
        <w:t>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7F14FE7A"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574976">
        <w:rPr>
          <w:rFonts w:ascii="Century" w:hAnsi="Century"/>
        </w:rPr>
        <w:t>El día 1</w:t>
      </w:r>
      <w:r w:rsidRPr="00E1257C">
        <w:rPr>
          <w:rFonts w:ascii="Century" w:hAnsi="Century"/>
        </w:rPr>
        <w:t xml:space="preserve">3 </w:t>
      </w:r>
      <w:r w:rsidR="00574976">
        <w:rPr>
          <w:rFonts w:ascii="Century" w:hAnsi="Century"/>
        </w:rPr>
        <w:t xml:space="preserve">trece de marzo </w:t>
      </w:r>
      <w:r w:rsidR="00F07B0D">
        <w:rPr>
          <w:rFonts w:ascii="Century" w:hAnsi="Century"/>
        </w:rPr>
        <w:t>del año 201</w:t>
      </w:r>
      <w:r w:rsidR="00706DA3">
        <w:rPr>
          <w:rFonts w:ascii="Century" w:hAnsi="Century"/>
        </w:rPr>
        <w:t>8</w:t>
      </w:r>
      <w:r w:rsidR="00F07B0D">
        <w:rPr>
          <w:rFonts w:ascii="Century" w:hAnsi="Century"/>
        </w:rPr>
        <w:t xml:space="preserve"> dos mil dieci</w:t>
      </w:r>
      <w:r w:rsidR="00706DA3">
        <w:rPr>
          <w:rFonts w:ascii="Century" w:hAnsi="Century"/>
        </w:rPr>
        <w:t>ocho</w:t>
      </w:r>
      <w:r w:rsidR="00F07B0D">
        <w:rPr>
          <w:rFonts w:ascii="Century" w:hAnsi="Century"/>
        </w:rPr>
        <w:t xml:space="preserve">, </w:t>
      </w:r>
      <w:r w:rsidRPr="00E1257C">
        <w:rPr>
          <w:rFonts w:ascii="Century" w:hAnsi="Century"/>
        </w:rPr>
        <w:t>a las 1</w:t>
      </w:r>
      <w:r w:rsidR="00574976">
        <w:rPr>
          <w:rFonts w:ascii="Century" w:hAnsi="Century"/>
        </w:rPr>
        <w:t>3</w:t>
      </w:r>
      <w:r w:rsidRPr="00E1257C">
        <w:rPr>
          <w:rFonts w:ascii="Century" w:hAnsi="Century"/>
        </w:rPr>
        <w:t xml:space="preserve">:00 </w:t>
      </w:r>
      <w:r w:rsidR="00574976">
        <w:rPr>
          <w:rFonts w:ascii="Century" w:hAnsi="Century"/>
        </w:rPr>
        <w:t xml:space="preserve">trece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425037A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n impugnada, lo que fue el día 14catorce de octubre</w:t>
      </w:r>
      <w:r w:rsidR="00674A67">
        <w:rPr>
          <w:rFonts w:ascii="Century" w:hAnsi="Century"/>
          <w:lang w:val="es-MX"/>
        </w:rPr>
        <w:t xml:space="preserve"> del</w:t>
      </w:r>
      <w:r w:rsidRPr="00E1257C">
        <w:rPr>
          <w:rFonts w:ascii="Century" w:hAnsi="Century"/>
          <w:lang w:val="es-MX"/>
        </w:rPr>
        <w:t xml:space="preserve"> año 2017 dos mil diecisiete y la demanda fue presentada el </w:t>
      </w:r>
      <w:r w:rsidR="00BA3253">
        <w:rPr>
          <w:rFonts w:ascii="Century" w:hAnsi="Century"/>
          <w:lang w:val="es-MX"/>
        </w:rPr>
        <w:t>29 veintinueve de noviembre</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891C870"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BA3253">
        <w:rPr>
          <w:rFonts w:ascii="Century" w:hAnsi="Century"/>
        </w:rPr>
        <w:t>copia certificada</w:t>
      </w:r>
      <w:r w:rsidRPr="00E1257C">
        <w:rPr>
          <w:rFonts w:ascii="Century" w:hAnsi="Century"/>
        </w:rPr>
        <w:t xml:space="preserve"> del acta de infracción con folio número T 5</w:t>
      </w:r>
      <w:r w:rsidR="00BA3253">
        <w:rPr>
          <w:rFonts w:ascii="Century" w:hAnsi="Century"/>
        </w:rPr>
        <w:t>722652</w:t>
      </w:r>
      <w:r w:rsidRPr="00E1257C">
        <w:rPr>
          <w:rFonts w:ascii="Century" w:hAnsi="Century"/>
        </w:rPr>
        <w:t xml:space="preserve"> (Letra T cinco s</w:t>
      </w:r>
      <w:r w:rsidR="00BA3253">
        <w:rPr>
          <w:rFonts w:ascii="Century" w:hAnsi="Century"/>
        </w:rPr>
        <w:t>iete dos dos seis cinco dos</w:t>
      </w:r>
      <w:r w:rsidRPr="00E1257C">
        <w:rPr>
          <w:rFonts w:ascii="Century" w:hAnsi="Century"/>
        </w:rPr>
        <w:t xml:space="preserve">), de fecha </w:t>
      </w:r>
      <w:r w:rsidR="00BA3253">
        <w:rPr>
          <w:rFonts w:ascii="Century" w:hAnsi="Century"/>
        </w:rPr>
        <w:t>14 catorce de octubre</w:t>
      </w:r>
      <w:r w:rsidR="001A4EE8">
        <w:rPr>
          <w:rFonts w:ascii="Century" w:hAnsi="Century"/>
        </w:rPr>
        <w:t xml:space="preserve"> </w:t>
      </w:r>
      <w:r w:rsidRPr="00E1257C">
        <w:rPr>
          <w:rFonts w:ascii="Century" w:hAnsi="Century"/>
        </w:rPr>
        <w:t>del año 2017 dos mil diecisiete; visible a foja 0</w:t>
      </w:r>
      <w:r w:rsidR="00BA3253">
        <w:rPr>
          <w:rFonts w:ascii="Century" w:hAnsi="Century"/>
        </w:rPr>
        <w:t>8 ocho</w:t>
      </w:r>
      <w:r w:rsidRPr="00E1257C">
        <w:rPr>
          <w:rFonts w:ascii="Century" w:hAnsi="Century"/>
        </w:rPr>
        <w:t xml:space="preserve">, la que </w:t>
      </w:r>
      <w:r w:rsidRPr="00E1257C">
        <w:rPr>
          <w:rFonts w:ascii="Century" w:hAnsi="Century"/>
        </w:rPr>
        <w:lastRenderedPageBreak/>
        <w:t>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E3DE23D" w14:textId="42A7DF80" w:rsidR="00BA3253"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argumenta que se actualiza la causal de improcedencia establecida en el artículo 261 fracción I y VI, en relación con el artículo 262 fracción II del Código de Procedimiento y Justicia Administrativa para el Estado y los Municipios de Guanajuato, ya que manifiesta que de las pruebas ofrecidas y de los documentos que aporta el actor no se desprende que se haya emitido algún acto administrativo que afecte su esfera jurídica. ---------------------------------------------------------------------------------</w:t>
      </w:r>
    </w:p>
    <w:p w14:paraId="571D30B9" w14:textId="77777777" w:rsidR="00BA3253" w:rsidRDefault="00BA3253" w:rsidP="00BA3253">
      <w:pPr>
        <w:spacing w:line="360" w:lineRule="auto"/>
        <w:ind w:firstLine="709"/>
        <w:jc w:val="both"/>
        <w:rPr>
          <w:rFonts w:ascii="Century" w:hAnsi="Century"/>
        </w:rPr>
      </w:pPr>
    </w:p>
    <w:p w14:paraId="15E31F12" w14:textId="77777777" w:rsidR="00BA3253" w:rsidRDefault="00BA3253" w:rsidP="00BA3253">
      <w:pPr>
        <w:pStyle w:val="RESOLUCIONES"/>
      </w:pPr>
      <w:r>
        <w:t xml:space="preserve">Causal de improcedencia que a juicio de quien resuelve NO SE ACTUALIZA, ya que lo señalado por la demandada, implican manifestaciones </w:t>
      </w:r>
      <w:r w:rsidRPr="00E57ED5">
        <w:t xml:space="preserve">tendientes a demostrar la validez del acto impugnado, </w:t>
      </w:r>
      <w:r>
        <w:t xml:space="preserve">al señalar que se encuentra fundamentado y motivado, </w:t>
      </w:r>
      <w:r w:rsidRPr="00E57ED5">
        <w:t xml:space="preserve">por tal motivo, será materia de estudio </w:t>
      </w:r>
      <w:r w:rsidRPr="00E57ED5">
        <w:lastRenderedPageBreak/>
        <w:t>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452BC4AA" w14:textId="77777777" w:rsidR="00BA3253" w:rsidRDefault="00BA3253" w:rsidP="00BA3253">
      <w:pPr>
        <w:pStyle w:val="RESOLUCIONES"/>
      </w:pPr>
    </w:p>
    <w:p w14:paraId="3B248068" w14:textId="77777777" w:rsidR="00BA3253" w:rsidRPr="00E1257C" w:rsidRDefault="00BA3253" w:rsidP="00BA3253">
      <w:pPr>
        <w:spacing w:line="360" w:lineRule="auto"/>
        <w:ind w:firstLine="709"/>
        <w:jc w:val="both"/>
        <w:rPr>
          <w:rFonts w:ascii="Century" w:hAnsi="Century"/>
        </w:rPr>
      </w:pPr>
      <w:r>
        <w:rPr>
          <w:rFonts w:ascii="Century" w:hAnsi="Century"/>
        </w:rPr>
        <w:t xml:space="preserve">Bajo tal contexto, y al no actualizarse la causal de improcedencia invocada por la demandada </w:t>
      </w:r>
      <w:r w:rsidRPr="00E1257C">
        <w:rPr>
          <w:rFonts w:ascii="Century" w:hAnsi="Century"/>
        </w:rPr>
        <w:t>y de oficio, quien resuelve, aprecia que no se actualiza ninguna de las previstas en el citado artículo 261, por lo que es procedente el estudio de los conceptos de impugnación esgrimidos en la demanda. ----</w:t>
      </w:r>
      <w:r>
        <w:rPr>
          <w:rFonts w:ascii="Century" w:hAnsi="Century"/>
        </w:rPr>
        <w:t>--------------------------------------------------------------------------------</w:t>
      </w:r>
      <w:r w:rsidRPr="00E1257C">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65A10A44"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BA3253">
        <w:rPr>
          <w:rFonts w:ascii="Century" w:hAnsi="Century"/>
        </w:rPr>
        <w:t xml:space="preserve">en fecha 14 catorce de octubre del año </w:t>
      </w:r>
      <w:r w:rsidR="00631FC3">
        <w:rPr>
          <w:rFonts w:ascii="Century" w:hAnsi="Century"/>
        </w:rPr>
        <w:t>2017 dos mil diecisiete, el agente de tránsito demandado, l</w:t>
      </w:r>
      <w:r w:rsidRPr="00E1257C">
        <w:rPr>
          <w:rFonts w:ascii="Century" w:hAnsi="Century"/>
        </w:rPr>
        <w:t xml:space="preserve">evantó </w:t>
      </w:r>
      <w:r w:rsidR="00631FC3">
        <w:rPr>
          <w:rFonts w:ascii="Century" w:hAnsi="Century"/>
        </w:rPr>
        <w:t xml:space="preserve">al ciudadano </w:t>
      </w:r>
      <w:r w:rsidR="006E73F4">
        <w:rPr>
          <w:rFonts w:ascii="Century" w:hAnsi="Century"/>
          <w:b/>
        </w:rPr>
        <w:t>(.....)</w:t>
      </w:r>
      <w:r w:rsidRPr="00E1257C">
        <w:rPr>
          <w:rFonts w:ascii="Century" w:hAnsi="Century"/>
          <w:b/>
        </w:rPr>
        <w:t>,</w:t>
      </w:r>
      <w:r w:rsidRPr="00E1257C">
        <w:rPr>
          <w:rFonts w:ascii="Century" w:hAnsi="Century"/>
        </w:rPr>
        <w:t xml:space="preserve"> el acta de infracción con número</w:t>
      </w:r>
      <w:r w:rsidR="00631FC3">
        <w:rPr>
          <w:rFonts w:ascii="Century" w:hAnsi="Century"/>
        </w:rPr>
        <w:t xml:space="preserve"> </w:t>
      </w:r>
      <w:r w:rsidR="00631FC3" w:rsidRPr="00631FC3">
        <w:rPr>
          <w:rFonts w:ascii="Century" w:hAnsi="Century"/>
        </w:rPr>
        <w:t>T 5722652 (Letra T cinco siete dos dos seis cinco dos)</w:t>
      </w:r>
      <w:r w:rsidR="00631FC3">
        <w:rPr>
          <w:rFonts w:ascii="Century" w:hAnsi="Century"/>
        </w:rPr>
        <w:t xml:space="preserve">, </w:t>
      </w:r>
      <w:r w:rsidRPr="00E1257C">
        <w:rPr>
          <w:rFonts w:ascii="Century" w:hAnsi="Century"/>
        </w:rPr>
        <w:t>asentando como motivos</w:t>
      </w:r>
      <w:r w:rsidRPr="00E1257C">
        <w:rPr>
          <w:rFonts w:ascii="Century" w:hAnsi="Century"/>
          <w:iCs/>
        </w:rPr>
        <w:t xml:space="preserve"> de la </w:t>
      </w:r>
      <w:r w:rsidRPr="00E1257C">
        <w:rPr>
          <w:rFonts w:ascii="Century" w:hAnsi="Century"/>
        </w:rPr>
        <w:t xml:space="preserve">misma: </w:t>
      </w:r>
      <w:r w:rsidRPr="00E1257C">
        <w:rPr>
          <w:rFonts w:ascii="Century" w:hAnsi="Century"/>
          <w:i/>
        </w:rPr>
        <w:t>“</w:t>
      </w:r>
      <w:r w:rsidR="00631FC3">
        <w:rPr>
          <w:rFonts w:ascii="Century" w:hAnsi="Century"/>
          <w:i/>
        </w:rPr>
        <w:t>No respetar la velocidad en vías primarias tramo de 60 km circulando a 85 km/h</w:t>
      </w:r>
      <w:r w:rsidR="001A4EE8">
        <w:rPr>
          <w:rFonts w:ascii="Century" w:hAnsi="Century"/>
          <w:i/>
        </w:rPr>
        <w:t>”</w:t>
      </w:r>
      <w:r w:rsidRPr="00E1257C">
        <w:rPr>
          <w:rFonts w:ascii="Century" w:hAnsi="Century"/>
          <w:i/>
        </w:rPr>
        <w:t xml:space="preserve">, </w:t>
      </w:r>
      <w:r w:rsidRPr="00E1257C">
        <w:rPr>
          <w:rFonts w:ascii="Century" w:hAnsi="Century"/>
        </w:rPr>
        <w:t xml:space="preserve">estableció como artículo infringido, el </w:t>
      </w:r>
      <w:r w:rsidR="00631FC3">
        <w:rPr>
          <w:rFonts w:ascii="Century" w:hAnsi="Century"/>
        </w:rPr>
        <w:t>7 fra</w:t>
      </w:r>
      <w:r w:rsidRPr="00E1257C">
        <w:rPr>
          <w:rFonts w:ascii="Century" w:hAnsi="Century"/>
        </w:rPr>
        <w:t xml:space="preserve">cción </w:t>
      </w:r>
      <w:r w:rsidR="00631FC3">
        <w:rPr>
          <w:rFonts w:ascii="Century" w:hAnsi="Century"/>
        </w:rPr>
        <w:t>VI</w:t>
      </w:r>
      <w:r w:rsidR="001A4EE8">
        <w:rPr>
          <w:rFonts w:ascii="Century" w:hAnsi="Century"/>
        </w:rPr>
        <w:t xml:space="preserve"> </w:t>
      </w:r>
      <w:r w:rsidR="00681A81">
        <w:rPr>
          <w:rFonts w:ascii="Century" w:hAnsi="Century"/>
        </w:rPr>
        <w:t xml:space="preserve">y </w:t>
      </w:r>
      <w:r w:rsidR="00631FC3">
        <w:rPr>
          <w:rFonts w:ascii="Century" w:hAnsi="Century"/>
          <w:i/>
        </w:rPr>
        <w:t>“No portar la licencia de conducir”,</w:t>
      </w:r>
      <w:r w:rsidR="00681A81">
        <w:rPr>
          <w:rFonts w:ascii="Century" w:hAnsi="Century"/>
        </w:rPr>
        <w:t xml:space="preserve"> artículo 7 fracción I, ambos </w:t>
      </w:r>
      <w:r w:rsidR="001A4EE8">
        <w:rPr>
          <w:rFonts w:ascii="Century" w:hAnsi="Century"/>
        </w:rPr>
        <w:t>d</w:t>
      </w:r>
      <w:r w:rsidRPr="00E1257C">
        <w:rPr>
          <w:rFonts w:ascii="Century" w:hAnsi="Century"/>
        </w:rPr>
        <w:t>el Reglamento de Tránsito Municipal de León, Guanajuato</w:t>
      </w:r>
      <w:r w:rsidR="00681A81">
        <w:rPr>
          <w:rFonts w:ascii="Century" w:hAnsi="Century"/>
        </w:rPr>
        <w:t xml:space="preserve">. </w:t>
      </w:r>
    </w:p>
    <w:p w14:paraId="056175DE" w14:textId="77777777" w:rsidR="00681A81" w:rsidRDefault="00681A81" w:rsidP="00E1257C">
      <w:pPr>
        <w:spacing w:line="360" w:lineRule="auto"/>
        <w:ind w:firstLine="709"/>
        <w:jc w:val="both"/>
        <w:rPr>
          <w:rFonts w:ascii="Century" w:hAnsi="Century"/>
        </w:rPr>
      </w:pPr>
    </w:p>
    <w:p w14:paraId="24C3010E" w14:textId="06E85638"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5156A2" w:rsidRPr="005156A2">
        <w:t>T 5722652 (Letra T cin</w:t>
      </w:r>
      <w:r w:rsidR="005156A2">
        <w:t>co siete dos dos seis cinco dos</w:t>
      </w:r>
      <w:r w:rsidR="00681A81" w:rsidRPr="00E1257C">
        <w:t xml:space="preserve">), de fecha </w:t>
      </w:r>
      <w:r w:rsidR="005156A2">
        <w:t>14 catorce de octubre de</w:t>
      </w:r>
      <w:r w:rsidR="00681A81" w:rsidRPr="00E1257C">
        <w:t>l año 2017 dos mil diecisiete</w:t>
      </w:r>
      <w:r w:rsidR="00681A81">
        <w:t>. -----------------------</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lastRenderedPageBreak/>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6D38B406" w:rsidR="00BA229A" w:rsidRDefault="00BA229A" w:rsidP="00BA229A">
      <w:pPr>
        <w:spacing w:line="360" w:lineRule="auto"/>
        <w:ind w:firstLine="709"/>
        <w:jc w:val="both"/>
        <w:rPr>
          <w:rFonts w:ascii="Century" w:hAnsi="Century"/>
          <w:i/>
          <w:sz w:val="20"/>
        </w:rPr>
      </w:pPr>
      <w:r w:rsidRPr="002A1F9E">
        <w:rPr>
          <w:rFonts w:ascii="Century" w:hAnsi="Century"/>
          <w:i/>
          <w:sz w:val="20"/>
        </w:rPr>
        <w:t>[…]</w:t>
      </w:r>
      <w:r>
        <w:rPr>
          <w:rFonts w:ascii="Century" w:hAnsi="Century"/>
          <w:i/>
          <w:sz w:val="20"/>
        </w:rPr>
        <w:t xml:space="preserve"> Con relación a los MOTIVOS DE LA INFRACCIÓN, el agente de tránsito demandado establece en el Acta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6E831351" w14:textId="6CFCA6BA" w:rsidR="00681573" w:rsidRDefault="00681573" w:rsidP="00BA229A">
      <w:pPr>
        <w:spacing w:line="360" w:lineRule="auto"/>
        <w:ind w:firstLine="709"/>
        <w:jc w:val="both"/>
        <w:rPr>
          <w:rFonts w:ascii="Century" w:hAnsi="Century"/>
          <w:i/>
          <w:sz w:val="20"/>
        </w:rPr>
      </w:pPr>
      <w:r>
        <w:rPr>
          <w:rFonts w:ascii="Century" w:hAnsi="Century"/>
          <w:i/>
          <w:sz w:val="20"/>
        </w:rPr>
        <w:t>De lo anterior se concluye que es un requisito esencial y una obligación de la autoridad establecer de manera precisa y exacta la norma jurídica exactamente aplicable al caso concreto de que se trate, es decir, debe precisar exhaustivamente su actuación con base en la ley, reglamento, decreto o acuerdo que le otorgue de manera precisa la atribución ejercida, citando en su caso, el apartado, fracción, inciso o subinciso, o párrafo concreto en que base su actuación.</w:t>
      </w:r>
    </w:p>
    <w:p w14:paraId="339529A7" w14:textId="08906A58" w:rsidR="00681573" w:rsidRDefault="00681573" w:rsidP="00681573">
      <w:pPr>
        <w:spacing w:line="360" w:lineRule="auto"/>
        <w:jc w:val="both"/>
        <w:rPr>
          <w:rFonts w:ascii="Century" w:hAnsi="Century"/>
          <w:i/>
          <w:sz w:val="20"/>
        </w:rPr>
      </w:pPr>
    </w:p>
    <w:p w14:paraId="69465241" w14:textId="77777777" w:rsidR="00681573" w:rsidRDefault="00681573" w:rsidP="00BA229A">
      <w:pPr>
        <w:spacing w:line="360" w:lineRule="auto"/>
        <w:ind w:firstLine="709"/>
        <w:jc w:val="both"/>
        <w:rPr>
          <w:rFonts w:ascii="Century" w:hAnsi="Century"/>
          <w:i/>
          <w:sz w:val="20"/>
        </w:rPr>
      </w:pPr>
    </w:p>
    <w:p w14:paraId="25635E7E" w14:textId="77777777" w:rsidR="00BA229A" w:rsidRDefault="00BA229A" w:rsidP="00BA229A">
      <w:pPr>
        <w:spacing w:line="360" w:lineRule="auto"/>
        <w:ind w:firstLine="709"/>
        <w:jc w:val="both"/>
        <w:rPr>
          <w:rFonts w:ascii="Century" w:hAnsi="Century"/>
          <w:i/>
          <w:sz w:val="20"/>
        </w:rPr>
      </w:pPr>
    </w:p>
    <w:p w14:paraId="702CDF36" w14:textId="55E5CE8F" w:rsidR="00BA229A" w:rsidRDefault="00BA229A" w:rsidP="00BA229A">
      <w:pPr>
        <w:spacing w:line="360" w:lineRule="auto"/>
        <w:ind w:firstLine="709"/>
        <w:jc w:val="both"/>
        <w:rPr>
          <w:rFonts w:ascii="Century" w:hAnsi="Century"/>
          <w:i/>
          <w:sz w:val="20"/>
        </w:rPr>
      </w:pPr>
      <w:r>
        <w:rPr>
          <w:rFonts w:ascii="Century" w:hAnsi="Century"/>
          <w:i/>
          <w:sz w:val="20"/>
        </w:rPr>
        <w:lastRenderedPageBreak/>
        <w:t>Con relación a los MOTIVOS DE LA INFRACCIÓN, el ahora demandado establece en el acta de infracción impugnada lo siguiente: “</w:t>
      </w:r>
      <w:r w:rsidR="00681573">
        <w:rPr>
          <w:rFonts w:ascii="Century" w:hAnsi="Century"/>
          <w:i/>
          <w:sz w:val="20"/>
        </w:rPr>
        <w:t>no portar la licencia de conducir</w:t>
      </w:r>
      <w:r>
        <w:rPr>
          <w:rFonts w:ascii="Century" w:hAnsi="Century"/>
          <w:i/>
          <w:sz w:val="20"/>
        </w:rPr>
        <w:t xml:space="preserve">” </w:t>
      </w:r>
      <w:r w:rsidRPr="005C4DF0">
        <w:rPr>
          <w:rFonts w:ascii="Century" w:hAnsi="Century"/>
          <w:i/>
          <w:sz w:val="20"/>
        </w:rPr>
        <w:t>[…]</w:t>
      </w:r>
      <w:r>
        <w:rPr>
          <w:rFonts w:ascii="Century" w:hAnsi="Century"/>
          <w:i/>
          <w:sz w:val="20"/>
        </w:rPr>
        <w:t xml:space="preserve"> siendo claro que la aseveración anterior es bastante escueta e insuficiente, </w:t>
      </w:r>
      <w:r w:rsidR="00681573">
        <w:rPr>
          <w:rFonts w:ascii="Century" w:hAnsi="Century"/>
          <w:i/>
          <w:sz w:val="20"/>
        </w:rPr>
        <w:t>care</w:t>
      </w:r>
      <w:r>
        <w:rPr>
          <w:rFonts w:ascii="Century" w:hAnsi="Century"/>
          <w:i/>
          <w:sz w:val="20"/>
        </w:rPr>
        <w:t xml:space="preserve">ciendo a todas luces de coherencia, congruencia y legalidad, pues la demandada no es precisa ni exacta en la cita de las normas legales </w:t>
      </w:r>
      <w:r w:rsidR="00681573">
        <w:rPr>
          <w:rFonts w:ascii="Century" w:hAnsi="Century"/>
          <w:i/>
          <w:sz w:val="20"/>
        </w:rPr>
        <w:t>y los motivos que esgrime</w:t>
      </w:r>
      <w:r w:rsidR="00E8051F">
        <w:rPr>
          <w:rFonts w:ascii="Century" w:hAnsi="Century"/>
          <w:i/>
          <w:sz w:val="20"/>
        </w:rPr>
        <w:t xml:space="preserve"> </w:t>
      </w:r>
      <w:r w:rsidRPr="005C4DF0">
        <w:rPr>
          <w:rFonts w:ascii="Century" w:hAnsi="Century"/>
          <w:i/>
          <w:sz w:val="20"/>
        </w:rPr>
        <w:t>[…]</w:t>
      </w:r>
      <w:r>
        <w:rPr>
          <w:rFonts w:ascii="Century" w:hAnsi="Century"/>
          <w:i/>
          <w:sz w:val="20"/>
        </w:rPr>
        <w:t>.</w:t>
      </w:r>
    </w:p>
    <w:p w14:paraId="047C19D9" w14:textId="77777777" w:rsidR="00BA229A" w:rsidRDefault="00BA229A" w:rsidP="00BA229A">
      <w:pPr>
        <w:spacing w:line="360" w:lineRule="auto"/>
        <w:ind w:firstLine="709"/>
        <w:jc w:val="both"/>
        <w:rPr>
          <w:rFonts w:ascii="Century" w:hAnsi="Century"/>
          <w:i/>
          <w:sz w:val="20"/>
        </w:rPr>
      </w:pPr>
    </w:p>
    <w:p w14:paraId="27F85DCB" w14:textId="77777777" w:rsidR="00BA229A" w:rsidRDefault="00BA229A" w:rsidP="00BA229A">
      <w:pPr>
        <w:spacing w:line="360" w:lineRule="auto"/>
        <w:ind w:firstLine="709"/>
        <w:jc w:val="both"/>
        <w:rPr>
          <w:rFonts w:ascii="Century" w:hAnsi="Century"/>
        </w:rPr>
      </w:pPr>
      <w:r>
        <w:rPr>
          <w:rFonts w:ascii="Century" w:hAnsi="Century"/>
        </w:rPr>
        <w:t>Por su parte la autoridad demanda argumenta que dichos agravios deben ser declarados infundados, inoperantes e insuficientes, ya que el acta de infracción, sí contiene los fundamentos legales, y se respetaron los requisitos de validez y su motivación. ---------------------------------------------------------------------</w:t>
      </w:r>
    </w:p>
    <w:p w14:paraId="7E3304EA" w14:textId="77777777" w:rsidR="00BA229A" w:rsidRDefault="00BA229A"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0A3B33BC" w14:textId="0AA48661" w:rsidR="00881A7B" w:rsidRDefault="00E1257C" w:rsidP="00881A7B">
      <w:pPr>
        <w:pStyle w:val="SENTENCIAS"/>
        <w:rPr>
          <w:bCs/>
        </w:rPr>
      </w:pPr>
      <w:r w:rsidRPr="00E1257C">
        <w:rPr>
          <w:bCs/>
        </w:rPr>
        <w:lastRenderedPageBreak/>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“No respetar la velocidad en vías primarias tramo de 60 km/ circulando a 85 km/h”</w:t>
      </w:r>
      <w:r w:rsidR="0015595F">
        <w:rPr>
          <w:bCs/>
        </w:rPr>
        <w:t xml:space="preserve">, sin embargo, </w:t>
      </w:r>
      <w:r w:rsidR="0015595F" w:rsidRPr="0015595F">
        <w:rPr>
          <w:bCs/>
        </w:rPr>
        <w:t>el agente de tránsito no aportó prueba alguna que acreditará la supuesta conducta consignada en el acta;</w:t>
      </w:r>
      <w:r w:rsidR="00881A7B" w:rsidRPr="00881A7B">
        <w:rPr>
          <w:bCs/>
        </w:rPr>
        <w:t xml:space="preserve"> si la causa que originó la emisión del acta de infracción fue que </w:t>
      </w:r>
      <w:r w:rsidR="00881A7B">
        <w:rPr>
          <w:bCs/>
        </w:rPr>
        <w:t>el</w:t>
      </w:r>
      <w:r w:rsidR="00881A7B" w:rsidRPr="00881A7B">
        <w:rPr>
          <w:bCs/>
        </w:rPr>
        <w:t xml:space="preserve"> promovente no respetó el límite de velocidad de </w:t>
      </w:r>
      <w:r w:rsidR="00881A7B">
        <w:rPr>
          <w:bCs/>
        </w:rPr>
        <w:t>60</w:t>
      </w:r>
      <w:r w:rsidR="00881A7B" w:rsidRPr="00881A7B">
        <w:rPr>
          <w:bCs/>
        </w:rPr>
        <w:t xml:space="preserve"> kilómetros por hora, entonces, resultaba especialmente relevante que el </w:t>
      </w:r>
      <w:r w:rsidR="00E96B06" w:rsidRPr="00881A7B">
        <w:rPr>
          <w:bCs/>
        </w:rPr>
        <w:t xml:space="preserve">agente de tránsito </w:t>
      </w:r>
      <w:r w:rsidR="00881A7B" w:rsidRPr="00881A7B">
        <w:rPr>
          <w:bCs/>
        </w:rPr>
        <w:t>pormenorizadamente expresara cómo detectó</w:t>
      </w:r>
      <w:r w:rsidR="00881A7B">
        <w:rPr>
          <w:bCs/>
        </w:rPr>
        <w:t xml:space="preserve"> que el vehículo conducido por el</w:t>
      </w:r>
      <w:r w:rsidR="00881A7B" w:rsidRPr="00881A7B">
        <w:rPr>
          <w:bCs/>
        </w:rPr>
        <w:t xml:space="preserve"> justici</w:t>
      </w:r>
      <w:r w:rsidR="00881A7B">
        <w:rPr>
          <w:bCs/>
        </w:rPr>
        <w:t>able circulaba a 85</w:t>
      </w:r>
      <w:r w:rsidR="00881A7B" w:rsidRPr="00881A7B">
        <w:rPr>
          <w:bCs/>
        </w:rPr>
        <w:t xml:space="preserve"> kilómetros por hora</w:t>
      </w:r>
      <w:r w:rsidR="00E96B06">
        <w:rPr>
          <w:bCs/>
        </w:rPr>
        <w:t>, p</w:t>
      </w:r>
      <w:r w:rsidR="00881A7B" w:rsidRPr="00881A7B">
        <w:rPr>
          <w:bCs/>
        </w:rPr>
        <w:t xml:space="preserve">ues no precisó exactamente de qué manera se percató que el vehículo que manejaba </w:t>
      </w:r>
      <w:r w:rsidR="00E96B06">
        <w:rPr>
          <w:bCs/>
        </w:rPr>
        <w:t>el</w:t>
      </w:r>
      <w:r w:rsidR="00881A7B" w:rsidRPr="00881A7B">
        <w:rPr>
          <w:bCs/>
        </w:rPr>
        <w:t xml:space="preserve"> actor circulaba a exceso de velocidad. </w:t>
      </w:r>
      <w:r w:rsidR="00881A7B">
        <w:rPr>
          <w:bCs/>
        </w:rPr>
        <w:t>--------</w:t>
      </w:r>
    </w:p>
    <w:p w14:paraId="1032E44C" w14:textId="77777777" w:rsidR="00881A7B" w:rsidRDefault="00881A7B" w:rsidP="00881A7B">
      <w:pPr>
        <w:pStyle w:val="SENTENCIAS"/>
        <w:rPr>
          <w:bCs/>
        </w:rPr>
      </w:pPr>
    </w:p>
    <w:p w14:paraId="7A4FBF52" w14:textId="050CC69B" w:rsidR="00881A7B" w:rsidRDefault="00881A7B" w:rsidP="00881A7B">
      <w:pPr>
        <w:pStyle w:val="SENTENCIAS"/>
      </w:pPr>
      <w:r>
        <w:rPr>
          <w:bCs/>
        </w:rPr>
        <w:t xml:space="preserve">Aunado a lo anterior, </w:t>
      </w:r>
      <w:r>
        <w:t xml:space="preserve">omitió aportar los medios necesarios para acreditar que la parte impetrante no respetó los límites de velocidad, tales </w:t>
      </w:r>
      <w:r w:rsidRPr="007D0C4C">
        <w:rPr>
          <w:rFonts w:cs="Calibri"/>
          <w:bCs/>
        </w:rPr>
        <w:t>c</w:t>
      </w:r>
      <w:r>
        <w:rPr>
          <w:rFonts w:cs="Calibri"/>
          <w:bCs/>
        </w:rPr>
        <w:t>omo la f</w:t>
      </w:r>
      <w:r w:rsidRPr="007D0C4C">
        <w:rPr>
          <w:rFonts w:cs="Calibri"/>
          <w:bCs/>
        </w:rPr>
        <w:t xml:space="preserve">otografía generada por el dispositivo </w:t>
      </w:r>
      <w:r w:rsidRPr="00FD01A9">
        <w:t>de verificación de velocidad (radar</w:t>
      </w:r>
      <w:r>
        <w:t>),que</w:t>
      </w:r>
      <w:r w:rsidRPr="00FD01A9">
        <w:t xml:space="preserve"> mostrara de forma visible el número de placa del vehículo de motor y la velocidad a la que iba circulando, </w:t>
      </w:r>
      <w:r>
        <w:t xml:space="preserve">así como dar a conocer de una manera detallada </w:t>
      </w:r>
      <w:r w:rsidRPr="00810271">
        <w:t xml:space="preserve">los datos de identificación </w:t>
      </w:r>
      <w:r>
        <w:t xml:space="preserve">y características </w:t>
      </w:r>
      <w:r w:rsidRPr="00810271">
        <w:t>del dispositivo de verificación de velocidad que detectó la infracción</w:t>
      </w:r>
      <w:r>
        <w:t>. --------------------------------------</w:t>
      </w:r>
    </w:p>
    <w:p w14:paraId="4B808A2C" w14:textId="77777777" w:rsidR="00881A7B" w:rsidRDefault="00881A7B" w:rsidP="00881A7B">
      <w:pPr>
        <w:pStyle w:val="SENTENCIAS"/>
      </w:pPr>
    </w:p>
    <w:p w14:paraId="0C3C4F94" w14:textId="23AA32E8" w:rsidR="00881A7B" w:rsidRDefault="00881A7B" w:rsidP="00881A7B">
      <w:pPr>
        <w:pStyle w:val="SENTENCIAS"/>
      </w:pPr>
      <w:r>
        <w:t xml:space="preserve">Lo anterior, ya que resultaba menester que la autoridad demandada detallara en el acta de infracción las circunstancias precisas de tiempo, modo y lugar que lo llevaron a concluir que el actor </w:t>
      </w:r>
      <w:r w:rsidR="00E96B06">
        <w:t>al conducir</w:t>
      </w:r>
      <w:r>
        <w:t xml:space="preserve"> el vehículo circulaba a una velocidad de 85 ochenta y cinco kilómetros por hora en una zona que de 60 sesenta kilómetros por hora, ya que la mera genérica de la falta administrativa priva al actor de la oportunidad de controvertir correctamente lo asentado en el instrumento impugnado, y en su caso, aportar las pruebas que considerara idóneas para desvirtuar la falta imputada.--------------------------</w:t>
      </w:r>
    </w:p>
    <w:p w14:paraId="00C5A541" w14:textId="77777777" w:rsidR="00881A7B" w:rsidRDefault="00881A7B" w:rsidP="00881A7B">
      <w:pPr>
        <w:pStyle w:val="SENTENCIAS"/>
      </w:pPr>
    </w:p>
    <w:p w14:paraId="396162D7" w14:textId="77777777" w:rsidR="00881A7B" w:rsidRDefault="00881A7B" w:rsidP="00881A7B">
      <w:pPr>
        <w:pStyle w:val="SENTENCIAS"/>
      </w:pPr>
      <w:r>
        <w:t xml:space="preserve">Es así que, considerando que el agente de tránsito demandado funge como testigo, juez y parte; debe exigírsele que las actas elaboradas sean cuidadosamente motivadas, de manera tal que de ellas se desprenda </w:t>
      </w:r>
      <w:r>
        <w:lastRenderedPageBreak/>
        <w:t>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653E4A9C" w14:textId="65CA5D02" w:rsidR="00FE76EB" w:rsidRDefault="00FE76EB" w:rsidP="00FE76EB">
      <w:pPr>
        <w:pStyle w:val="RESOLUCIONES"/>
        <w:rPr>
          <w:rStyle w:val="RESOLUCIONESCar"/>
        </w:rPr>
      </w:pPr>
      <w:r>
        <w:rPr>
          <w:rStyle w:val="RESOLUCIONESCar"/>
        </w:rPr>
        <w:t>De igual manera, respecto a la falta atribuida a la justiciable</w:t>
      </w:r>
      <w:r w:rsidR="00FD4DE4">
        <w:rPr>
          <w:rStyle w:val="RESOLUCIONESCar"/>
        </w:rPr>
        <w:t xml:space="preserve"> consistente en</w:t>
      </w:r>
      <w:r>
        <w:rPr>
          <w:rStyle w:val="RESOLUCIONESCar"/>
        </w:rPr>
        <w:t xml:space="preserve">, </w:t>
      </w:r>
      <w:r w:rsidRPr="002E4C45">
        <w:rPr>
          <w:rStyle w:val="RESOLUCIONESCar"/>
          <w:i/>
        </w:rPr>
        <w:t>“</w:t>
      </w:r>
      <w:r w:rsidR="00881A7B">
        <w:rPr>
          <w:rStyle w:val="RESOLUCIONESCar"/>
          <w:i/>
        </w:rPr>
        <w:t>No portar la</w:t>
      </w:r>
      <w:r w:rsidRPr="002E4C45">
        <w:rPr>
          <w:rStyle w:val="RESOLUCIONESCar"/>
          <w:i/>
        </w:rPr>
        <w:t xml:space="preserve"> licencia de conducir”</w:t>
      </w:r>
      <w:r w:rsidR="00FD4DE4">
        <w:rPr>
          <w:rStyle w:val="RESOLUCIONESCar"/>
        </w:rPr>
        <w:t>, se aprecia que el</w:t>
      </w:r>
      <w:r w:rsidR="00881A7B">
        <w:rPr>
          <w:rStyle w:val="RESOLUCIONESCar"/>
        </w:rPr>
        <w:t xml:space="preserve"> acta impugnada carece de una debida motivación, </w:t>
      </w:r>
      <w:r w:rsidR="00FD4DE4">
        <w:rPr>
          <w:rStyle w:val="RESOLUCIONESCar"/>
        </w:rPr>
        <w:t>ya que</w:t>
      </w:r>
      <w:r w:rsidR="00881A7B">
        <w:rPr>
          <w:rStyle w:val="RESOLUCIONESCar"/>
        </w:rPr>
        <w:t xml:space="preserve"> no se especifica</w:t>
      </w:r>
      <w:r w:rsidR="00FD4DE4">
        <w:rPr>
          <w:rStyle w:val="RESOLUCIONESCar"/>
        </w:rPr>
        <w:t>,</w:t>
      </w:r>
      <w:r w:rsidR="00881A7B">
        <w:rPr>
          <w:rStyle w:val="RESOLUCIONESCar"/>
        </w:rPr>
        <w:t xml:space="preserve"> ni señala que la autoridad demandada le haya solicitado al actor la licencia de conducir o el permiso vigente como lo señala en artículo 7 fracción I del Reglamento de Tránsito Municipal de León, Guanajuato</w:t>
      </w:r>
      <w:r w:rsidR="00FD4DE4">
        <w:rPr>
          <w:rStyle w:val="RESOLUCIONESCar"/>
        </w:rPr>
        <w:t>, y que éste manifestó no contar con dichos documentos</w:t>
      </w:r>
      <w:r>
        <w:rPr>
          <w:rStyle w:val="RESOLUCIONESCar"/>
        </w:rPr>
        <w:t xml:space="preserve">, o cómo se percató que </w:t>
      </w:r>
      <w:r w:rsidR="00FD4DE4">
        <w:rPr>
          <w:rStyle w:val="RESOLUCIONESCar"/>
        </w:rPr>
        <w:t>el</w:t>
      </w:r>
      <w:r>
        <w:rPr>
          <w:rStyle w:val="RESOLUCIONESCar"/>
        </w:rPr>
        <w:t xml:space="preserve"> justiciable no contaba con </w:t>
      </w:r>
      <w:r w:rsidR="00FD4DE4">
        <w:rPr>
          <w:rStyle w:val="RESOLUCIONESCar"/>
        </w:rPr>
        <w:t>ellos</w:t>
      </w:r>
      <w:r w:rsidR="00E96B06">
        <w:rPr>
          <w:rStyle w:val="RESOLUCIONESCar"/>
        </w:rPr>
        <w:t xml:space="preserve"> y que por ello infringe la norma jurídica;</w:t>
      </w:r>
      <w:r w:rsidR="00FD4DE4">
        <w:rPr>
          <w:rStyle w:val="RESOLUCIONESCar"/>
        </w:rPr>
        <w:t xml:space="preserve"> para una mejor entendimiento se transcribe el artículo referido. ------------------</w:t>
      </w:r>
      <w:r w:rsidR="00E96B06">
        <w:rPr>
          <w:rStyle w:val="RESOLUCIONESCar"/>
        </w:rPr>
        <w:t>----------------------------------------------------</w:t>
      </w:r>
      <w:r w:rsidR="00FD4DE4">
        <w:rPr>
          <w:rStyle w:val="RESOLUCIONESCar"/>
        </w:rPr>
        <w:t>--------------</w:t>
      </w:r>
    </w:p>
    <w:p w14:paraId="18A2B79B" w14:textId="23FB42BE" w:rsidR="00FE76EB" w:rsidRDefault="00FE76EB" w:rsidP="00FE76EB">
      <w:pPr>
        <w:pStyle w:val="RESOLUCIONES"/>
        <w:rPr>
          <w:rStyle w:val="RESOLUCIONESCar"/>
        </w:rPr>
      </w:pPr>
    </w:p>
    <w:p w14:paraId="78AC844A" w14:textId="77777777" w:rsidR="00881A7B" w:rsidRPr="0031237E" w:rsidRDefault="00881A7B" w:rsidP="00FD4DE4">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0D5C0997" w14:textId="77777777" w:rsidR="00881A7B" w:rsidRPr="0031237E" w:rsidRDefault="00881A7B" w:rsidP="00FD4DE4">
      <w:pPr>
        <w:pStyle w:val="TESISYJURIS"/>
      </w:pPr>
    </w:p>
    <w:p w14:paraId="1EE89F54" w14:textId="09F9B588" w:rsidR="00881A7B" w:rsidRPr="0031237E" w:rsidRDefault="00881A7B" w:rsidP="00FD4DE4">
      <w:pPr>
        <w:pStyle w:val="TESISYJURIS"/>
        <w:numPr>
          <w:ilvl w:val="0"/>
          <w:numId w:val="21"/>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793C27FF" w14:textId="4A602C8D" w:rsidR="00881A7B" w:rsidRDefault="00881A7B" w:rsidP="00FE76EB">
      <w:pPr>
        <w:pStyle w:val="RESOLUCIONES"/>
        <w:rPr>
          <w:rStyle w:val="RESOLUCIONESCar"/>
        </w:rPr>
      </w:pPr>
    </w:p>
    <w:p w14:paraId="6699FC61" w14:textId="77777777" w:rsidR="00881A7B" w:rsidRDefault="00881A7B" w:rsidP="00FE76EB">
      <w:pPr>
        <w:pStyle w:val="RESOLUCIONES"/>
        <w:rPr>
          <w:rStyle w:val="RESOLUCIONESCar"/>
        </w:rPr>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669A2F9D"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rsidR="00FD4DE4">
        <w:t>722</w:t>
      </w:r>
      <w:r w:rsidR="00E957FE">
        <w:t>6</w:t>
      </w:r>
      <w:r w:rsidR="00FD4DE4">
        <w:t>52</w:t>
      </w:r>
      <w:r w:rsidRPr="00E1257C">
        <w:t xml:space="preserve"> (Letra T cinco </w:t>
      </w:r>
      <w:r w:rsidR="00FD4DE4">
        <w:t>siete dos dos seis cinco dos</w:t>
      </w:r>
      <w:r w:rsidRPr="00E1257C">
        <w:t xml:space="preserve">), de fecha </w:t>
      </w:r>
      <w:r w:rsidR="00FD4DE4">
        <w:t xml:space="preserve">14 catorce de octubre </w:t>
      </w:r>
      <w:r w:rsidRPr="00E1257C">
        <w:t>del año 2017 dos mil diecisiete</w:t>
      </w:r>
      <w:r>
        <w:t xml:space="preserve">, emitida por el </w:t>
      </w:r>
      <w:r w:rsidR="00E96B06">
        <w:t>agente de tránsito municipal</w:t>
      </w:r>
      <w:r>
        <w:t>. -------------------------------------------------------------------------------------------</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5EB9917" w14:textId="39253ABD" w:rsidR="00FD4DE4" w:rsidRPr="00D6760D" w:rsidRDefault="00E1257C" w:rsidP="00FD4DE4">
      <w:pPr>
        <w:pStyle w:val="SENTENCIAS"/>
      </w:pPr>
      <w:r w:rsidRPr="00E1257C">
        <w:rPr>
          <w:b/>
          <w:bCs/>
          <w:iCs/>
        </w:rPr>
        <w:t>OCTAVO</w:t>
      </w:r>
      <w:r w:rsidRPr="00E1257C">
        <w:rPr>
          <w:iCs/>
        </w:rPr>
        <w:t xml:space="preserve">. En </w:t>
      </w:r>
      <w:r w:rsidR="00E96B06">
        <w:rPr>
          <w:iCs/>
        </w:rPr>
        <w:t xml:space="preserve">razón </w:t>
      </w:r>
      <w:r w:rsidRPr="00E1257C">
        <w:rPr>
          <w:iCs/>
        </w:rPr>
        <w:t xml:space="preserve">de haberse decretado la nulidad total del acta de infracción combatida, resulta procedente la devolución de la </w:t>
      </w:r>
      <w:r w:rsidR="00FD4DE4">
        <w:rPr>
          <w:iCs/>
        </w:rPr>
        <w:t>cantidad pagada por el actor con motivo del acta de infracción, lo anterior, ya que en el sumario quedó acreditado dicho pago con el recibo oficial número AA7078052 (Letra A Letra A siete cero siete ocho cero cinco dos), de fecha 17 diecisiete de octubre del año 2017 dos mil diecisiete, por la cantidad de $853.04 (ochocientos cincuenta y tres pesos 04/100).</w:t>
      </w:r>
      <w:r w:rsidRPr="00E1257C">
        <w:rPr>
          <w:iCs/>
        </w:rPr>
        <w:t xml:space="preserve"> </w:t>
      </w:r>
      <w:r w:rsidRPr="00E1257C">
        <w:t xml:space="preserve">Por tanto, </w:t>
      </w:r>
      <w:r w:rsidR="00FD4DE4" w:rsidRPr="00D6760D">
        <w:t xml:space="preserve">con fundamento en el artículo 300, fracción V, del invocado Código de Procedimiento y Justicia Administrativa; se reconoce el derecho que tiene el justiciable a la devolución </w:t>
      </w:r>
      <w:r w:rsidR="00FD4DE4">
        <w:t>de dicho importe</w:t>
      </w:r>
      <w:r w:rsidR="00FD4DE4" w:rsidRPr="00D6760D">
        <w:t>.</w:t>
      </w:r>
      <w:r w:rsidR="00FD4DE4">
        <w:t xml:space="preserve"> </w:t>
      </w:r>
      <w:r w:rsidR="00FD4DE4" w:rsidRPr="00D6760D">
        <w:t>-</w:t>
      </w:r>
      <w:r w:rsidR="00FD4DE4">
        <w:t>-</w:t>
      </w:r>
    </w:p>
    <w:p w14:paraId="7A5CD07C" w14:textId="77777777" w:rsidR="00FD4DE4" w:rsidRDefault="00FD4DE4" w:rsidP="00FD4DE4">
      <w:pPr>
        <w:pStyle w:val="SENTENCIAS"/>
        <w:rPr>
          <w:rFonts w:ascii="Calibri" w:hAnsi="Calibri"/>
          <w:color w:val="767171" w:themeColor="background2" w:themeShade="80"/>
          <w:sz w:val="26"/>
          <w:szCs w:val="26"/>
        </w:rPr>
      </w:pPr>
    </w:p>
    <w:p w14:paraId="55B71523" w14:textId="77777777" w:rsidR="00FD4DE4" w:rsidRPr="00C16795" w:rsidRDefault="00FD4DE4" w:rsidP="00FD4DE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BB2D5B9" w14:textId="77777777" w:rsidR="00FD4DE4" w:rsidRDefault="00FD4DE4" w:rsidP="00FD4DE4">
      <w:pPr>
        <w:pStyle w:val="SENTENCIAS"/>
        <w:rPr>
          <w:rFonts w:ascii="Calibri" w:hAnsi="Calibri"/>
          <w:color w:val="767171" w:themeColor="background2" w:themeShade="80"/>
          <w:sz w:val="26"/>
          <w:szCs w:val="26"/>
        </w:rPr>
      </w:pPr>
    </w:p>
    <w:p w14:paraId="46BE1DA2" w14:textId="77777777" w:rsidR="00FD4DE4" w:rsidRPr="007D0C4C" w:rsidRDefault="00FD4DE4" w:rsidP="00FD4DE4">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06839A69" w14:textId="77777777" w:rsidR="00FD4DE4" w:rsidRDefault="00FD4DE4" w:rsidP="00FD4DE4">
      <w:pPr>
        <w:pStyle w:val="SENTENCIAS"/>
        <w:rPr>
          <w:rFonts w:cs="Calibri"/>
          <w:b/>
          <w:i/>
        </w:rPr>
      </w:pPr>
    </w:p>
    <w:p w14:paraId="01C7575C" w14:textId="77777777" w:rsidR="00FD4DE4" w:rsidRPr="00A07764" w:rsidRDefault="00FD4DE4" w:rsidP="00FD4DE4">
      <w:pPr>
        <w:pStyle w:val="TESISYJURIS"/>
      </w:pPr>
      <w:r w:rsidRPr="005A324A">
        <w:rPr>
          <w:b/>
        </w:rPr>
        <w:lastRenderedPageBreak/>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576F1426" w14:textId="77777777" w:rsidR="00FD4DE4" w:rsidRDefault="00FD4DE4" w:rsidP="00FD4DE4">
      <w:pPr>
        <w:pStyle w:val="TESISYJURIS"/>
        <w:rPr>
          <w:rFonts w:ascii="Calibri" w:hAnsi="Calibri"/>
          <w:color w:val="767171" w:themeColor="background2" w:themeShade="80"/>
          <w:sz w:val="26"/>
          <w:szCs w:val="27"/>
        </w:rPr>
      </w:pPr>
    </w:p>
    <w:p w14:paraId="5B64EAB2" w14:textId="77777777" w:rsidR="00FD4DE4" w:rsidRPr="00D6760D" w:rsidRDefault="00FD4DE4" w:rsidP="00FD4DE4">
      <w:pPr>
        <w:pStyle w:val="TESISYJURIS"/>
        <w:rPr>
          <w:rFonts w:ascii="Calibri" w:hAnsi="Calibri"/>
          <w:color w:val="767171" w:themeColor="background2" w:themeShade="80"/>
          <w:sz w:val="26"/>
          <w:szCs w:val="27"/>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52EA1533"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501C31">
        <w:t>722652</w:t>
      </w:r>
      <w:r w:rsidR="00FE76EB" w:rsidRPr="00E1257C">
        <w:t xml:space="preserve"> (Letra T cinco s</w:t>
      </w:r>
      <w:r w:rsidR="00501C31">
        <w:t>iete dos dos seis cinco dos</w:t>
      </w:r>
      <w:r w:rsidR="00FE76EB" w:rsidRPr="00E1257C">
        <w:t xml:space="preserve">), de fecha </w:t>
      </w:r>
      <w:r w:rsidR="00501C31">
        <w:t xml:space="preserve">14 catorce de octubre </w:t>
      </w:r>
      <w:r w:rsidR="00FE76EB" w:rsidRPr="00E1257C">
        <w:t>del año 2017 dos mil diecisiete</w:t>
      </w:r>
      <w:r w:rsidRPr="00E1257C">
        <w:t>; ello conforme a las consideraciones lógicas y jurídicas expresadas en el Considerando Sexto de esta sentencia. -</w:t>
      </w:r>
      <w:r w:rsidR="00FE76EB">
        <w:t>---</w:t>
      </w:r>
    </w:p>
    <w:p w14:paraId="49071F1E" w14:textId="77777777" w:rsidR="00E1257C" w:rsidRPr="00E1257C" w:rsidRDefault="00E1257C" w:rsidP="00FE76EB">
      <w:pPr>
        <w:pStyle w:val="SENTENCIAS"/>
        <w:rPr>
          <w:b/>
          <w:bCs/>
          <w:iCs/>
        </w:rPr>
      </w:pPr>
    </w:p>
    <w:p w14:paraId="2D86EE94" w14:textId="7B5FC3F7" w:rsidR="00501C31" w:rsidRDefault="00501C31" w:rsidP="00501C31">
      <w:pPr>
        <w:pStyle w:val="Textoindependiente"/>
        <w:spacing w:line="360" w:lineRule="auto"/>
        <w:ind w:firstLine="709"/>
        <w:rPr>
          <w:rFonts w:ascii="Century" w:hAnsi="Century" w:cs="Calibri"/>
        </w:rPr>
      </w:pPr>
      <w:r w:rsidRPr="007D0C4C">
        <w:rPr>
          <w:rFonts w:ascii="Century" w:hAnsi="Century" w:cs="Calibri"/>
        </w:rPr>
        <w:t xml:space="preserve">Se reconoce el derecho del accionante y se condena a que la autoridad demandada realice las gestiones necesarias para la devolución de la cantidad </w:t>
      </w:r>
      <w:r w:rsidRPr="007D0C4C">
        <w:rPr>
          <w:rFonts w:ascii="Century" w:hAnsi="Century" w:cs="Calibri"/>
        </w:rPr>
        <w:lastRenderedPageBreak/>
        <w:t>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DC39D" w14:textId="77777777" w:rsidR="009319A1" w:rsidRDefault="009319A1">
      <w:r>
        <w:separator/>
      </w:r>
    </w:p>
  </w:endnote>
  <w:endnote w:type="continuationSeparator" w:id="0">
    <w:p w14:paraId="168CC3BC" w14:textId="77777777" w:rsidR="009319A1" w:rsidRDefault="009319A1">
      <w:r>
        <w:continuationSeparator/>
      </w:r>
    </w:p>
  </w:endnote>
  <w:endnote w:type="continuationNotice" w:id="1">
    <w:p w14:paraId="2982459E" w14:textId="77777777" w:rsidR="009319A1" w:rsidRDefault="00931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56E6C0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E73F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E73F4">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A7E32" w14:textId="77777777" w:rsidR="009319A1" w:rsidRDefault="009319A1">
      <w:r>
        <w:separator/>
      </w:r>
    </w:p>
  </w:footnote>
  <w:footnote w:type="continuationSeparator" w:id="0">
    <w:p w14:paraId="649246E0" w14:textId="77777777" w:rsidR="009319A1" w:rsidRDefault="009319A1">
      <w:r>
        <w:continuationSeparator/>
      </w:r>
    </w:p>
  </w:footnote>
  <w:footnote w:type="continuationNotice" w:id="1">
    <w:p w14:paraId="12C74631" w14:textId="77777777" w:rsidR="009319A1" w:rsidRDefault="009319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3E04EB2" w:rsidR="002B2F1A" w:rsidRDefault="002B2F1A" w:rsidP="007F7AC8">
    <w:pPr>
      <w:pStyle w:val="Encabezado"/>
      <w:jc w:val="right"/>
    </w:pPr>
    <w:r>
      <w:rPr>
        <w:color w:val="7F7F7F" w:themeColor="text1" w:themeTint="80"/>
      </w:rPr>
      <w:t>Expediente Número 1465/3erJAM/2017-JN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8"/>
  </w:num>
  <w:num w:numId="3">
    <w:abstractNumId w:val="12"/>
  </w:num>
  <w:num w:numId="4">
    <w:abstractNumId w:val="4"/>
  </w:num>
  <w:num w:numId="5">
    <w:abstractNumId w:val="0"/>
  </w:num>
  <w:num w:numId="6">
    <w:abstractNumId w:val="1"/>
  </w:num>
  <w:num w:numId="7">
    <w:abstractNumId w:val="9"/>
  </w:num>
  <w:num w:numId="8">
    <w:abstractNumId w:val="19"/>
  </w:num>
  <w:num w:numId="9">
    <w:abstractNumId w:val="20"/>
  </w:num>
  <w:num w:numId="10">
    <w:abstractNumId w:val="11"/>
  </w:num>
  <w:num w:numId="11">
    <w:abstractNumId w:val="2"/>
  </w:num>
  <w:num w:numId="12">
    <w:abstractNumId w:val="17"/>
  </w:num>
  <w:num w:numId="13">
    <w:abstractNumId w:val="3"/>
  </w:num>
  <w:num w:numId="14">
    <w:abstractNumId w:val="15"/>
  </w:num>
  <w:num w:numId="15">
    <w:abstractNumId w:val="14"/>
  </w:num>
  <w:num w:numId="16">
    <w:abstractNumId w:val="10"/>
  </w:num>
  <w:num w:numId="17">
    <w:abstractNumId w:val="7"/>
  </w:num>
  <w:num w:numId="18">
    <w:abstractNumId w:val="6"/>
  </w:num>
  <w:num w:numId="19">
    <w:abstractNumId w:val="8"/>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618E"/>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5B32"/>
    <w:rsid w:val="0060678A"/>
    <w:rsid w:val="0061011B"/>
    <w:rsid w:val="006134B7"/>
    <w:rsid w:val="0061529A"/>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E73F4"/>
    <w:rsid w:val="006F185D"/>
    <w:rsid w:val="006F411B"/>
    <w:rsid w:val="006F45AA"/>
    <w:rsid w:val="00701194"/>
    <w:rsid w:val="00702637"/>
    <w:rsid w:val="00703E0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19A1"/>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2412"/>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A641-4AF9-4B73-91F3-DA112D2A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3905</Words>
  <Characters>21480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2018-07-19T20:25:00Z</dcterms:created>
  <dcterms:modified xsi:type="dcterms:W3CDTF">2018-07-19T20:25:00Z</dcterms:modified>
</cp:coreProperties>
</file>